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9DCB">
      <w:pPr>
        <w:pStyle w:val="6"/>
        <w:tabs>
          <w:tab w:val="left" w:pos="751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790575" cy="857250"/>
            <wp:effectExtent l="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91A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ГЛАВА</w:t>
      </w:r>
    </w:p>
    <w:p w14:paraId="373393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ГОРОДСКОГО ПОСЕЛЕНИЯ</w:t>
      </w:r>
    </w:p>
    <w:p w14:paraId="645C6D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</w:t>
      </w:r>
    </w:p>
    <w:p w14:paraId="431D80D5">
      <w:pPr>
        <w:ind w:firstLine="709"/>
        <w:jc w:val="center"/>
        <w:rPr>
          <w:szCs w:val="20"/>
        </w:rPr>
      </w:pPr>
      <w:r>
        <w:rPr>
          <w:b/>
          <w:sz w:val="28"/>
          <w:szCs w:val="28"/>
        </w:rPr>
        <w:t>ВОРОНЕЖСКОЙ ОБЛАСТИ</w:t>
      </w:r>
    </w:p>
    <w:p w14:paraId="54E7A54B">
      <w:pPr>
        <w:ind w:firstLine="709"/>
        <w:jc w:val="center"/>
        <w:rPr>
          <w:szCs w:val="28"/>
        </w:rPr>
      </w:pPr>
    </w:p>
    <w:p w14:paraId="0679D6B1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40"/>
          <w:szCs w:val="28"/>
        </w:rPr>
      </w:pPr>
    </w:p>
    <w:p w14:paraId="2AD668F5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14:paraId="511AA724">
      <w:pPr>
        <w:pStyle w:val="6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14:paraId="6CE193DB">
      <w:pPr>
        <w:pStyle w:val="6"/>
        <w:tabs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D480560">
      <w:pPr>
        <w:pStyle w:val="6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>
        <w:rPr>
          <w:rFonts w:hint="default" w:ascii="Times New Roman" w:hAnsi="Times New Roman"/>
          <w:szCs w:val="28"/>
          <w:lang w:val="ru-RU"/>
        </w:rPr>
        <w:t>10</w:t>
      </w:r>
      <w:r>
        <w:rPr>
          <w:rFonts w:ascii="Times New Roman" w:hAnsi="Times New Roman"/>
          <w:szCs w:val="28"/>
        </w:rPr>
        <w:t>.0</w:t>
      </w:r>
      <w:r>
        <w:rPr>
          <w:rFonts w:hint="default"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</w:rPr>
        <w:t xml:space="preserve">.2024 № </w:t>
      </w:r>
      <w:r>
        <w:rPr>
          <w:rFonts w:hint="default" w:ascii="Times New Roman" w:hAnsi="Times New Roman"/>
          <w:szCs w:val="28"/>
          <w:lang w:val="ru-RU"/>
        </w:rPr>
        <w:t>52</w:t>
      </w:r>
      <w:r>
        <w:rPr>
          <w:rFonts w:ascii="Times New Roman" w:hAnsi="Times New Roman"/>
          <w:szCs w:val="28"/>
        </w:rPr>
        <w:t xml:space="preserve"> </w:t>
      </w:r>
    </w:p>
    <w:p w14:paraId="04D0A683">
      <w:pPr>
        <w:pStyle w:val="6"/>
        <w:tabs>
          <w:tab w:val="left" w:pos="4395"/>
        </w:tabs>
        <w:spacing w:before="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р.п. Рамонь</w:t>
      </w:r>
    </w:p>
    <w:p w14:paraId="61E24E7B">
      <w:pPr>
        <w:ind w:right="4393"/>
        <w:jc w:val="both"/>
        <w:rPr>
          <w:b/>
          <w:bCs/>
          <w:sz w:val="28"/>
          <w:szCs w:val="28"/>
        </w:rPr>
      </w:pPr>
    </w:p>
    <w:p w14:paraId="0C84DE45">
      <w:pPr>
        <w:ind w:right="4393"/>
        <w:jc w:val="both"/>
        <w:rPr>
          <w:rFonts w:hint="default"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О назначении общественных обсуждений по проекту постановления администрации Рамонского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/>
          <w:b/>
          <w:bCs/>
          <w:sz w:val="28"/>
          <w:szCs w:val="28"/>
          <w:lang w:val="ru-RU"/>
        </w:rPr>
        <w:t>» на земельном участке с кадастровым номером 36:25:0000000:10556</w:t>
      </w:r>
    </w:p>
    <w:p w14:paraId="74FDDBD6">
      <w:pPr>
        <w:ind w:right="4960"/>
        <w:rPr>
          <w:bCs/>
          <w:sz w:val="28"/>
          <w:szCs w:val="28"/>
        </w:rPr>
      </w:pPr>
    </w:p>
    <w:p w14:paraId="0A5A2DE4">
      <w:pPr>
        <w:spacing w:line="360" w:lineRule="auto"/>
        <w:ind w:firstLine="720"/>
        <w:jc w:val="both"/>
        <w:rPr>
          <w:rFonts w:hint="default"/>
          <w:spacing w:val="2"/>
          <w:sz w:val="28"/>
          <w:szCs w:val="28"/>
          <w:lang w:val="ru-RU"/>
        </w:rPr>
      </w:pPr>
      <w:r>
        <w:rPr>
          <w:spacing w:val="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 Рамонского городского поселения Рамонского муниципального района Воронежской области, решением Совета народных депутатов  Рамонского городского поселения Рамонского муниципального района Воронежской области от 10.06.2022 № 99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в Рамонском городском поселении Рамонского муниципального района Воронежской области» (далее - Порядок), рассмотрев заявление </w:t>
      </w:r>
      <w:r>
        <w:rPr>
          <w:spacing w:val="2"/>
          <w:sz w:val="28"/>
          <w:szCs w:val="28"/>
          <w:lang w:val="ru-RU"/>
        </w:rPr>
        <w:t>Попова</w:t>
      </w:r>
      <w:r>
        <w:rPr>
          <w:rFonts w:hint="default"/>
          <w:spacing w:val="2"/>
          <w:sz w:val="28"/>
          <w:szCs w:val="28"/>
          <w:lang w:val="ru-RU"/>
        </w:rPr>
        <w:t xml:space="preserve"> Константина Юрьевича, Пономаревой Оксаны Александровны </w:t>
      </w:r>
    </w:p>
    <w:p w14:paraId="2882867D">
      <w:pPr>
        <w:spacing w:line="360" w:lineRule="auto"/>
        <w:jc w:val="both"/>
        <w:rPr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>п о с т а н о в л я ю</w:t>
      </w:r>
      <w:r>
        <w:rPr>
          <w:b/>
          <w:sz w:val="28"/>
          <w:szCs w:val="28"/>
        </w:rPr>
        <w:t xml:space="preserve">: </w:t>
      </w:r>
    </w:p>
    <w:p w14:paraId="5D4AF045">
      <w:pPr>
        <w:spacing w:line="360" w:lineRule="auto"/>
        <w:ind w:firstLine="720"/>
        <w:jc w:val="both"/>
        <w:rPr>
          <w:rFonts w:hint="default"/>
          <w:bCs/>
          <w:sz w:val="28"/>
          <w:szCs w:val="28"/>
          <w:lang w:val="ru-RU"/>
        </w:rPr>
      </w:pPr>
      <w:r>
        <w:rPr>
          <w:sz w:val="28"/>
          <w:szCs w:val="28"/>
        </w:rPr>
        <w:t xml:space="preserve">1. Назначить с </w:t>
      </w:r>
      <w:r>
        <w:rPr>
          <w:rFonts w:hint="default"/>
          <w:sz w:val="28"/>
          <w:szCs w:val="28"/>
          <w:lang w:val="ru-RU"/>
        </w:rPr>
        <w:t>16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.2024 по </w:t>
      </w:r>
      <w:r>
        <w:rPr>
          <w:rFonts w:hint="default"/>
          <w:sz w:val="28"/>
          <w:szCs w:val="28"/>
          <w:lang w:val="ru-RU"/>
        </w:rPr>
        <w:t>11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.2024 общественные обсуждения по </w:t>
      </w:r>
      <w:r>
        <w:rPr>
          <w:bCs/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hint="default"/>
          <w:sz w:val="28"/>
          <w:szCs w:val="28"/>
          <w:lang w:val="ru-RU"/>
        </w:rPr>
        <w:t xml:space="preserve"> на земельном участке с кадастровым номером 36:25:0000000:10556, площадью 2275 кв.м., расположенного по адресу: Воронежская область, Рамонский район, Рамонское городское поселение, рп. Рамонь, ул. 50 лет Октября, земельный участок 46/5, в части увеличения максимального процента застройки в границах земельного участка с 60% до 80%; уменьшения минимальных отступов по границе земельного участка с кадастровым номером 36:25:0100034:774 до 2 м, от земельного участка с кадастровым номером 36:25:0000000:13956 до 0,5 м, от земельного участка с кадастровым номером 36:25:0000000:10489 до 0,5 м.</w:t>
      </w:r>
    </w:p>
    <w:p w14:paraId="1C0852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Местом проведения общественных обсуждений определить сайт «Активный электронный гражданин» в информационно-телекоммуникационной сети «Интернет»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327160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организации и проведению общественных обсуждений администрации </w:t>
      </w:r>
      <w:r>
        <w:rPr>
          <w:rFonts w:eastAsiaTheme="minorHAnsi"/>
          <w:bCs/>
          <w:sz w:val="28"/>
          <w:szCs w:val="28"/>
        </w:rPr>
        <w:t>Рамонского городского поселения</w:t>
      </w:r>
      <w:r>
        <w:rPr>
          <w:rFonts w:eastAsiaTheme="minorHAnsi"/>
          <w:sz w:val="28"/>
          <w:szCs w:val="28"/>
        </w:rPr>
        <w:t xml:space="preserve"> Рамонского муниципального района Воронежской области </w:t>
      </w:r>
      <w:r>
        <w:rPr>
          <w:sz w:val="28"/>
          <w:szCs w:val="28"/>
        </w:rPr>
        <w:t xml:space="preserve">организовать проведение общественных обсуждений и разместить экспозицию демонстрационных материалов по Проекту </w:t>
      </w:r>
      <w:r>
        <w:rPr>
          <w:color w:val="000000"/>
          <w:sz w:val="28"/>
          <w:szCs w:val="28"/>
          <w:shd w:val="clear" w:color="auto" w:fill="FFFFFF"/>
        </w:rPr>
        <w:t xml:space="preserve">в электронном виде на официальном сайте </w:t>
      </w:r>
      <w:r>
        <w:rPr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</w:t>
      </w:r>
      <w:r>
        <w:fldChar w:fldCharType="begin"/>
      </w:r>
      <w:r>
        <w:instrText xml:space="preserve"> HYPERLINK "http://ramoncity.ru/" </w:instrText>
      </w:r>
      <w:r>
        <w:fldChar w:fldCharType="separate"/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https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://ramon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skoe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gosweb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gosuslugi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>, а также на сайте «Активный электронный гражданин» в информационно-телекоммуникационной сети «Интернет»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261C03A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Утвердить оповещение о начале общественных обсуждений по Проекту </w:t>
      </w:r>
      <w:r>
        <w:rPr>
          <w:color w:val="000000"/>
          <w:sz w:val="28"/>
          <w:szCs w:val="28"/>
          <w:shd w:val="clear" w:color="auto" w:fill="FFFFFF"/>
        </w:rPr>
        <w:t>согласно приложению 1 к настоящему постановлению.</w:t>
      </w:r>
    </w:p>
    <w:p w14:paraId="58CF8B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Обнародовать настоящее постановление согласно Уставу, а также разместить на официальном сайте </w:t>
      </w:r>
      <w:r>
        <w:rPr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в сети Интернет: </w:t>
      </w:r>
      <w:r>
        <w:fldChar w:fldCharType="begin"/>
      </w:r>
      <w:r>
        <w:instrText xml:space="preserve"> HYPERLINK "http://ramoncity.ru/" </w:instrText>
      </w:r>
      <w:r>
        <w:fldChar w:fldCharType="separate"/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https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://ramon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skoe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gosweb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gosuslugi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sz w:val="28"/>
          <w:szCs w:val="28"/>
        </w:rPr>
        <w:t>, и на сайте «Активный электронный гражданин» в информационно-телекоммуникационной сети «Интернет»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active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govvrn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0679D7DD">
      <w:pPr>
        <w:spacing w:line="360" w:lineRule="auto"/>
        <w:ind w:firstLine="72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 Контроль исполнения настоящего постановления оставляю за собой.</w:t>
      </w:r>
    </w:p>
    <w:p w14:paraId="6B6A216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051739">
      <w:pPr>
        <w:spacing w:line="360" w:lineRule="auto"/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 w14:paraId="6C7D2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2D6566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Рамонского</w:t>
            </w:r>
          </w:p>
          <w:p w14:paraId="0816C9A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14:paraId="68D58AE6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38DB2375">
            <w:pPr>
              <w:spacing w:line="254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BA542DA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А. А. Мирошниченко</w:t>
            </w:r>
          </w:p>
        </w:tc>
      </w:tr>
    </w:tbl>
    <w:p w14:paraId="1EEE5C91">
      <w:pPr>
        <w:rPr>
          <w:rFonts w:ascii="Peterburg" w:hAnsi="Peterburg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427D7"/>
    <w:rsid w:val="000B2217"/>
    <w:rsid w:val="000B6CB2"/>
    <w:rsid w:val="000E178F"/>
    <w:rsid w:val="000E2F03"/>
    <w:rsid w:val="00100F6F"/>
    <w:rsid w:val="001225BC"/>
    <w:rsid w:val="00160739"/>
    <w:rsid w:val="00163EFD"/>
    <w:rsid w:val="001848F4"/>
    <w:rsid w:val="00201417"/>
    <w:rsid w:val="00202AD4"/>
    <w:rsid w:val="00302093"/>
    <w:rsid w:val="00341218"/>
    <w:rsid w:val="00363873"/>
    <w:rsid w:val="003A49F1"/>
    <w:rsid w:val="004101E2"/>
    <w:rsid w:val="00457EBB"/>
    <w:rsid w:val="004633B4"/>
    <w:rsid w:val="004678A6"/>
    <w:rsid w:val="00483CC9"/>
    <w:rsid w:val="004E1993"/>
    <w:rsid w:val="005B4B8E"/>
    <w:rsid w:val="005B6B36"/>
    <w:rsid w:val="005F376D"/>
    <w:rsid w:val="006B3BFF"/>
    <w:rsid w:val="007D3A50"/>
    <w:rsid w:val="007D4A4B"/>
    <w:rsid w:val="007E57C8"/>
    <w:rsid w:val="00842541"/>
    <w:rsid w:val="00897D75"/>
    <w:rsid w:val="008D2BF7"/>
    <w:rsid w:val="008E2303"/>
    <w:rsid w:val="009473F5"/>
    <w:rsid w:val="00957074"/>
    <w:rsid w:val="00A37A8D"/>
    <w:rsid w:val="00A82521"/>
    <w:rsid w:val="00AB2C5F"/>
    <w:rsid w:val="00B03569"/>
    <w:rsid w:val="00B21552"/>
    <w:rsid w:val="00BB2CB9"/>
    <w:rsid w:val="00BE565B"/>
    <w:rsid w:val="00C23F28"/>
    <w:rsid w:val="00C24963"/>
    <w:rsid w:val="00C33EE6"/>
    <w:rsid w:val="00C660CB"/>
    <w:rsid w:val="00C91020"/>
    <w:rsid w:val="00CE75A6"/>
    <w:rsid w:val="00D5226C"/>
    <w:rsid w:val="00D9123F"/>
    <w:rsid w:val="00DD2B62"/>
    <w:rsid w:val="00E0073E"/>
    <w:rsid w:val="00E04423"/>
    <w:rsid w:val="00E54109"/>
    <w:rsid w:val="00E81BDD"/>
    <w:rsid w:val="00EC4298"/>
    <w:rsid w:val="00F119CD"/>
    <w:rsid w:val="00F56BEB"/>
    <w:rsid w:val="00FB1191"/>
    <w:rsid w:val="00FB416F"/>
    <w:rsid w:val="04432ABF"/>
    <w:rsid w:val="10784B3A"/>
    <w:rsid w:val="2AE971B8"/>
    <w:rsid w:val="3C080206"/>
    <w:rsid w:val="3F19709D"/>
    <w:rsid w:val="4301546D"/>
    <w:rsid w:val="55DA38B5"/>
    <w:rsid w:val="7B1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Arial" w:hAnsi="Arial" w:cs="Arial"/>
      <w:sz w:val="18"/>
      <w:szCs w:val="18"/>
    </w:rPr>
  </w:style>
  <w:style w:type="paragraph" w:customStyle="1" w:styleId="6">
    <w:name w:val="Обычный.Название подразделения"/>
    <w:qFormat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Arial" w:hAnsi="Arial" w:eastAsia="Times New Roman" w:cs="Arial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D201-0BD0-4033-8559-0ED34049A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435</Words>
  <Characters>2483</Characters>
  <Lines>20</Lines>
  <Paragraphs>5</Paragraphs>
  <TotalTime>93</TotalTime>
  <ScaleCrop>false</ScaleCrop>
  <LinksUpToDate>false</LinksUpToDate>
  <CharactersWithSpaces>2913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2024-02-27T14:14:00Z</dcterms:created>
  <dc:creator>Карлова Оксана</dc:creator>
  <cp:lastModifiedBy>Карлова Оксана</cp:lastModifiedBy>
  <cp:lastPrinted>2024-02-27T10:21:00Z</cp:lastPrinted>
  <dcterms:modified xsi:type="dcterms:W3CDTF">2024-09-11T05:12:11Z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7624732D22964C26AEE5507C560C4395_12</vt:lpwstr>
  </property>
</Properties>
</file>